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B94B" w14:textId="19738050" w:rsidR="00F333D5" w:rsidRPr="0065024C" w:rsidRDefault="00F333D5" w:rsidP="00F333D5">
      <w:pPr>
        <w:pStyle w:val="Narrow12"/>
        <w:tabs>
          <w:tab w:val="left" w:pos="0"/>
        </w:tabs>
        <w:spacing w:line="276" w:lineRule="auto"/>
        <w:jc w:val="both"/>
        <w:rPr>
          <w:rFonts w:cs="Arabic Typesetting"/>
          <w:i/>
          <w:iCs/>
        </w:rPr>
      </w:pPr>
      <w:r w:rsidRPr="0065024C">
        <w:rPr>
          <w:rStyle w:val="NarrowItalic8Znak"/>
          <w:rFonts w:cs="Arabic Typesetting"/>
          <w:iCs/>
        </w:rPr>
        <w:t>PTBS/___</w:t>
      </w:r>
      <w:r w:rsidR="009C3455">
        <w:rPr>
          <w:rStyle w:val="NarrowItalic8Znak"/>
          <w:rFonts w:cs="Arabic Typesetting"/>
          <w:iCs/>
        </w:rPr>
        <w:t>6820</w:t>
      </w:r>
      <w:r w:rsidRPr="0065024C">
        <w:rPr>
          <w:rStyle w:val="NarrowItalic8Znak"/>
          <w:rFonts w:cs="Arabic Typesetting"/>
          <w:iCs/>
        </w:rPr>
        <w:t>_ /12/2023</w:t>
      </w:r>
    </w:p>
    <w:p w14:paraId="051E633E" w14:textId="77777777" w:rsidR="00F333D5" w:rsidRPr="0065024C" w:rsidRDefault="00F333D5" w:rsidP="00F333D5">
      <w:pPr>
        <w:spacing w:line="360" w:lineRule="auto"/>
        <w:jc w:val="right"/>
        <w:rPr>
          <w:rFonts w:ascii="Arial Narrow" w:eastAsia="Times New Roman" w:hAnsi="Arial Narrow" w:cs="Arabic Typesetting"/>
          <w:sz w:val="24"/>
          <w:szCs w:val="24"/>
          <w:lang w:eastAsia="pl-PL"/>
        </w:rPr>
      </w:pPr>
      <w:r w:rsidRPr="0065024C">
        <w:rPr>
          <w:rFonts w:ascii="Arial Narrow" w:eastAsia="Times New Roman" w:hAnsi="Arial Narrow" w:cs="Arabic Typesetting"/>
          <w:sz w:val="24"/>
          <w:szCs w:val="24"/>
          <w:lang w:eastAsia="pl-PL"/>
        </w:rPr>
        <w:t>Poznań, dnia</w:t>
      </w:r>
      <w:r w:rsidRPr="00D37AFA">
        <w:rPr>
          <w:rFonts w:ascii="Arial Narrow" w:eastAsia="Times New Roman" w:hAnsi="Arial Narrow" w:cs="Arabic Typesetting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abic Typesetting"/>
          <w:sz w:val="24"/>
          <w:szCs w:val="24"/>
          <w:lang w:eastAsia="pl-PL"/>
        </w:rPr>
        <w:t xml:space="preserve">21 </w:t>
      </w:r>
      <w:r w:rsidRPr="0065024C">
        <w:rPr>
          <w:rFonts w:ascii="Arial Narrow" w:eastAsia="Times New Roman" w:hAnsi="Arial Narrow" w:cs="Arabic Typesetting"/>
          <w:sz w:val="24"/>
          <w:szCs w:val="24"/>
          <w:lang w:eastAsia="pl-PL"/>
        </w:rPr>
        <w:t xml:space="preserve">grudnia 2023 roku </w:t>
      </w:r>
    </w:p>
    <w:p w14:paraId="79D1F1B3" w14:textId="77777777" w:rsidR="00F333D5" w:rsidRPr="0065024C" w:rsidRDefault="00F333D5" w:rsidP="00F333D5">
      <w:pPr>
        <w:pStyle w:val="Narrow12"/>
        <w:spacing w:after="0" w:line="240" w:lineRule="auto"/>
        <w:ind w:left="5670"/>
        <w:contextualSpacing/>
        <w:rPr>
          <w:rStyle w:val="NarrowBold12Znak"/>
          <w:rFonts w:cs="Arabic Typesetting"/>
        </w:rPr>
      </w:pPr>
    </w:p>
    <w:p w14:paraId="1C96FB6C" w14:textId="77777777" w:rsidR="00F333D5" w:rsidRDefault="00F333D5" w:rsidP="00F333D5">
      <w:pPr>
        <w:spacing w:before="120" w:after="120" w:line="200" w:lineRule="atLeast"/>
        <w:jc w:val="both"/>
        <w:rPr>
          <w:rFonts w:ascii="Arial Narrow" w:eastAsia="Times New Roman" w:hAnsi="Arial Narrow" w:cs="Arabic Typesetting"/>
          <w:b/>
          <w:bCs/>
          <w:i/>
          <w:iCs/>
          <w:sz w:val="24"/>
          <w:szCs w:val="24"/>
          <w:lang w:eastAsia="pl-PL"/>
        </w:rPr>
      </w:pPr>
    </w:p>
    <w:p w14:paraId="6738233E" w14:textId="77777777" w:rsidR="00F333D5" w:rsidRPr="0065024C" w:rsidRDefault="00F333D5" w:rsidP="00F333D5">
      <w:pPr>
        <w:spacing w:before="120" w:after="120" w:line="200" w:lineRule="atLeast"/>
        <w:jc w:val="both"/>
        <w:rPr>
          <w:rFonts w:ascii="Arial Narrow" w:eastAsia="Times New Roman" w:hAnsi="Arial Narrow" w:cs="Arabic Typesetting"/>
          <w:bCs/>
          <w:i/>
          <w:iCs/>
          <w:sz w:val="24"/>
          <w:szCs w:val="24"/>
          <w:lang w:eastAsia="pl-PL"/>
        </w:rPr>
      </w:pPr>
      <w:r w:rsidRPr="0065024C">
        <w:rPr>
          <w:rFonts w:ascii="Arial Narrow" w:eastAsia="Times New Roman" w:hAnsi="Arial Narrow" w:cs="Arabic Typesetting"/>
          <w:b/>
          <w:bCs/>
          <w:i/>
          <w:iCs/>
          <w:sz w:val="24"/>
          <w:szCs w:val="24"/>
          <w:lang w:eastAsia="pl-PL"/>
        </w:rPr>
        <w:t>Szanowni Państwo,</w:t>
      </w:r>
    </w:p>
    <w:p w14:paraId="6FACE686" w14:textId="77777777" w:rsidR="00F333D5" w:rsidRDefault="00F333D5" w:rsidP="00F333D5">
      <w:pPr>
        <w:spacing w:before="240" w:after="240" w:line="300" w:lineRule="atLeast"/>
        <w:jc w:val="both"/>
        <w:rPr>
          <w:rFonts w:ascii="Arial Narrow" w:eastAsia="Times New Roman" w:hAnsi="Arial Narrow" w:cs="Arabic Typesetting"/>
          <w:b/>
          <w:bCs/>
          <w:sz w:val="24"/>
          <w:szCs w:val="24"/>
          <w:lang w:eastAsia="pl-PL"/>
        </w:rPr>
      </w:pPr>
      <w:r w:rsidRPr="0065024C">
        <w:rPr>
          <w:rFonts w:ascii="Arial Narrow" w:eastAsia="Times New Roman" w:hAnsi="Arial Narrow" w:cs="Arabic Typesetting"/>
          <w:sz w:val="24"/>
          <w:szCs w:val="24"/>
          <w:lang w:eastAsia="pl-PL"/>
        </w:rPr>
        <w:t>Poznańskie Towarzystwo Budownictwa Społecznego sp. z o.o. (dalej jako „</w:t>
      </w:r>
      <w:r w:rsidRPr="0065024C">
        <w:rPr>
          <w:rFonts w:ascii="Arial Narrow" w:eastAsia="Times New Roman" w:hAnsi="Arial Narrow" w:cs="Arabic Typesetting"/>
          <w:b/>
          <w:bCs/>
          <w:sz w:val="24"/>
          <w:szCs w:val="24"/>
          <w:lang w:eastAsia="pl-PL"/>
        </w:rPr>
        <w:t>Spółka”</w:t>
      </w:r>
      <w:r w:rsidRPr="0065024C">
        <w:rPr>
          <w:rFonts w:ascii="Arial Narrow" w:eastAsia="Times New Roman" w:hAnsi="Arial Narrow" w:cs="Arabic Typesetting"/>
          <w:sz w:val="24"/>
          <w:szCs w:val="24"/>
          <w:lang w:eastAsia="pl-PL"/>
        </w:rPr>
        <w:t xml:space="preserve"> lub „</w:t>
      </w:r>
      <w:r w:rsidRPr="0065024C">
        <w:rPr>
          <w:rFonts w:ascii="Arial Narrow" w:eastAsia="Times New Roman" w:hAnsi="Arial Narrow" w:cs="Arabic Typesetting"/>
          <w:b/>
          <w:bCs/>
          <w:sz w:val="24"/>
          <w:szCs w:val="24"/>
          <w:lang w:eastAsia="pl-PL"/>
        </w:rPr>
        <w:t>PTBS</w:t>
      </w:r>
      <w:r w:rsidRPr="0065024C">
        <w:rPr>
          <w:rFonts w:ascii="Arial Narrow" w:eastAsia="Times New Roman" w:hAnsi="Arial Narrow" w:cs="Arabic Typesetting"/>
          <w:sz w:val="24"/>
          <w:szCs w:val="24"/>
          <w:lang w:eastAsia="pl-PL"/>
        </w:rPr>
        <w:t xml:space="preserve">”) informuje, </w:t>
      </w:r>
      <w:r w:rsidRPr="002760A9">
        <w:rPr>
          <w:rFonts w:ascii="Arial Narrow" w:eastAsia="Times New Roman" w:hAnsi="Arial Narrow" w:cs="Arabic Typesetting"/>
          <w:sz w:val="24"/>
          <w:szCs w:val="24"/>
          <w:lang w:eastAsia="pl-PL"/>
        </w:rPr>
        <w:t xml:space="preserve">że </w:t>
      </w:r>
      <w:r w:rsidRPr="002760A9">
        <w:rPr>
          <w:rFonts w:ascii="Arial Narrow" w:eastAsia="Times New Roman" w:hAnsi="Arial Narrow" w:cs="Arabic Typesetting"/>
          <w:b/>
          <w:bCs/>
          <w:sz w:val="24"/>
          <w:szCs w:val="24"/>
          <w:lang w:eastAsia="pl-PL"/>
        </w:rPr>
        <w:t xml:space="preserve">Spółka w roku 2024 nie zaplanowała podwyżki stawki czynszu najmowanego przez Państwa lokalu mieszkalnego. </w:t>
      </w:r>
    </w:p>
    <w:p w14:paraId="2260C68D" w14:textId="3CE2A808" w:rsidR="0085456F" w:rsidRPr="00545E05" w:rsidRDefault="00E40B64" w:rsidP="0085456F">
      <w:pPr>
        <w:spacing w:before="240" w:after="240" w:line="300" w:lineRule="atLeast"/>
        <w:jc w:val="both"/>
        <w:rPr>
          <w:rFonts w:ascii="Arial Narrow" w:hAnsi="Arial Narrow" w:cs="Arabic Typesetting"/>
          <w:sz w:val="24"/>
          <w:szCs w:val="24"/>
        </w:rPr>
      </w:pPr>
      <w:r>
        <w:rPr>
          <w:rFonts w:ascii="Arial Narrow" w:eastAsia="Times New Roman" w:hAnsi="Arial Narrow" w:cs="Arabic Typesetting"/>
          <w:sz w:val="24"/>
          <w:szCs w:val="24"/>
          <w:lang w:eastAsia="pl-PL"/>
        </w:rPr>
        <w:t>Z uwagi na to</w:t>
      </w:r>
      <w:r w:rsidR="00983085">
        <w:rPr>
          <w:rFonts w:ascii="Arial Narrow" w:eastAsia="Times New Roman" w:hAnsi="Arial Narrow" w:cs="Arabic Typesetting"/>
          <w:sz w:val="24"/>
          <w:szCs w:val="24"/>
          <w:lang w:eastAsia="pl-PL"/>
        </w:rPr>
        <w:t>,</w:t>
      </w:r>
      <w:r>
        <w:rPr>
          <w:rFonts w:ascii="Arial Narrow" w:eastAsia="Times New Roman" w:hAnsi="Arial Narrow" w:cs="Arabic Typesetting"/>
          <w:sz w:val="24"/>
          <w:szCs w:val="24"/>
          <w:lang w:eastAsia="pl-PL"/>
        </w:rPr>
        <w:t xml:space="preserve"> że </w:t>
      </w:r>
      <w:r w:rsidR="00C766FB">
        <w:rPr>
          <w:rFonts w:ascii="Arial Narrow" w:eastAsia="Times New Roman" w:hAnsi="Arial Narrow" w:cs="Arabic Typesetting"/>
          <w:sz w:val="24"/>
          <w:szCs w:val="24"/>
          <w:lang w:eastAsia="pl-PL"/>
        </w:rPr>
        <w:t xml:space="preserve">niezmiennie </w:t>
      </w:r>
      <w:r>
        <w:rPr>
          <w:rFonts w:ascii="Arial Narrow" w:eastAsia="Times New Roman" w:hAnsi="Arial Narrow" w:cs="Arabic Typesetting"/>
          <w:sz w:val="24"/>
          <w:szCs w:val="24"/>
          <w:lang w:eastAsia="pl-PL"/>
        </w:rPr>
        <w:t>utrzymuj</w:t>
      </w:r>
      <w:r w:rsidR="0085456F">
        <w:rPr>
          <w:rFonts w:ascii="Arial Narrow" w:eastAsia="Times New Roman" w:hAnsi="Arial Narrow" w:cs="Arabic Typesetting"/>
          <w:sz w:val="24"/>
          <w:szCs w:val="24"/>
          <w:lang w:eastAsia="pl-PL"/>
        </w:rPr>
        <w:t>e</w:t>
      </w:r>
      <w:r>
        <w:rPr>
          <w:rFonts w:ascii="Arial Narrow" w:eastAsia="Times New Roman" w:hAnsi="Arial Narrow" w:cs="Arabic Typesetting"/>
          <w:sz w:val="24"/>
          <w:szCs w:val="24"/>
          <w:lang w:eastAsia="pl-PL"/>
        </w:rPr>
        <w:t xml:space="preserve"> się </w:t>
      </w:r>
      <w:r>
        <w:rPr>
          <w:rStyle w:val="ng-binding"/>
          <w:rFonts w:ascii="Arial Narrow" w:hAnsi="Arial Narrow" w:cs="Arabic Typesetting"/>
          <w:sz w:val="24"/>
          <w:szCs w:val="24"/>
        </w:rPr>
        <w:t>wysoki poziom WIBOR 3M</w:t>
      </w:r>
      <w:r w:rsidR="00983085">
        <w:rPr>
          <w:rStyle w:val="ng-binding"/>
          <w:rFonts w:ascii="Arial Narrow" w:hAnsi="Arial Narrow" w:cs="Arabic Typesetting"/>
          <w:sz w:val="24"/>
          <w:szCs w:val="24"/>
        </w:rPr>
        <w:t>,</w:t>
      </w:r>
      <w:r w:rsidR="00C766FB">
        <w:rPr>
          <w:rStyle w:val="ng-binding"/>
          <w:rFonts w:ascii="Arial Narrow" w:hAnsi="Arial Narrow" w:cs="Arabic Typesetting"/>
          <w:sz w:val="24"/>
          <w:szCs w:val="24"/>
        </w:rPr>
        <w:t xml:space="preserve"> który</w:t>
      </w:r>
      <w:r>
        <w:rPr>
          <w:rStyle w:val="ng-binding"/>
          <w:rFonts w:ascii="Arial Narrow" w:hAnsi="Arial Narrow" w:cs="Arabic Typesetting"/>
          <w:sz w:val="24"/>
          <w:szCs w:val="24"/>
        </w:rPr>
        <w:t xml:space="preserve"> wpływa negatywnie na oprocentowanie kredytu z EBI i pożyczki z Miasta Poznań</w:t>
      </w:r>
      <w:r w:rsidR="00C766FB">
        <w:rPr>
          <w:rStyle w:val="ng-binding"/>
          <w:rFonts w:ascii="Arial Narrow" w:hAnsi="Arial Narrow" w:cs="Arabic Typesetting"/>
          <w:sz w:val="24"/>
          <w:szCs w:val="24"/>
        </w:rPr>
        <w:t xml:space="preserve"> w celu</w:t>
      </w:r>
      <w:r>
        <w:rPr>
          <w:rStyle w:val="ng-binding"/>
          <w:rFonts w:ascii="Arial Narrow" w:hAnsi="Arial Narrow" w:cs="Arabic Typesetting"/>
          <w:sz w:val="24"/>
          <w:szCs w:val="24"/>
        </w:rPr>
        <w:t xml:space="preserve"> </w:t>
      </w:r>
      <w:r w:rsidRPr="00494595">
        <w:rPr>
          <w:rStyle w:val="ng-binding"/>
          <w:rFonts w:ascii="Arial Narrow" w:hAnsi="Arial Narrow" w:cs="Arabic Typesetting"/>
          <w:sz w:val="24"/>
          <w:szCs w:val="24"/>
        </w:rPr>
        <w:t xml:space="preserve">zminimalizowania negatywnych skutków związanych z </w:t>
      </w:r>
      <w:r>
        <w:rPr>
          <w:rStyle w:val="ng-binding"/>
          <w:rFonts w:ascii="Arial Narrow" w:hAnsi="Arial Narrow" w:cs="Arabic Typesetting"/>
          <w:sz w:val="24"/>
          <w:szCs w:val="24"/>
        </w:rPr>
        <w:t>wysokimi kosztami spłaty tych zobowiązań</w:t>
      </w:r>
      <w:r w:rsidR="0085456F">
        <w:rPr>
          <w:rStyle w:val="ng-binding"/>
          <w:rFonts w:ascii="Arial Narrow" w:hAnsi="Arial Narrow" w:cs="Arabic Typesetting"/>
          <w:sz w:val="24"/>
          <w:szCs w:val="24"/>
        </w:rPr>
        <w:t xml:space="preserve"> i utrzymania stawki czynszu na dotychczasowym poziomie</w:t>
      </w:r>
      <w:r>
        <w:rPr>
          <w:rStyle w:val="ng-binding"/>
          <w:rFonts w:ascii="Arial Narrow" w:hAnsi="Arial Narrow" w:cs="Arabic Typesetting"/>
          <w:sz w:val="24"/>
          <w:szCs w:val="24"/>
        </w:rPr>
        <w:t xml:space="preserve">, </w:t>
      </w:r>
      <w:r w:rsidRPr="00494595">
        <w:rPr>
          <w:rStyle w:val="ng-binding"/>
          <w:rFonts w:ascii="Arial Narrow" w:hAnsi="Arial Narrow" w:cs="Arabic Typesetting"/>
          <w:sz w:val="24"/>
          <w:szCs w:val="24"/>
        </w:rPr>
        <w:t>Spółka podjęła decyzję o czasowym pokryciu zwiększonych kosztów</w:t>
      </w:r>
      <w:r w:rsidR="0085456F">
        <w:rPr>
          <w:rStyle w:val="ng-binding"/>
          <w:rFonts w:ascii="Arial Narrow" w:hAnsi="Arial Narrow" w:cs="Arabic Typesetting"/>
          <w:sz w:val="24"/>
          <w:szCs w:val="24"/>
        </w:rPr>
        <w:t xml:space="preserve"> finansowych. PTBS zamierza pokryć zwiększone koszty zobowiązań związanych z budową czasowo ze środków własnych, które </w:t>
      </w:r>
      <w:r w:rsidRPr="00494595">
        <w:rPr>
          <w:rStyle w:val="ng-binding"/>
          <w:rFonts w:ascii="Arial Narrow" w:hAnsi="Arial Narrow" w:cs="Arabic Typesetting"/>
          <w:sz w:val="24"/>
          <w:szCs w:val="24"/>
        </w:rPr>
        <w:t>przeznac</w:t>
      </w:r>
      <w:r w:rsidR="0085456F">
        <w:rPr>
          <w:rStyle w:val="ng-binding"/>
          <w:rFonts w:ascii="Arial Narrow" w:hAnsi="Arial Narrow" w:cs="Arabic Typesetting"/>
          <w:sz w:val="24"/>
          <w:szCs w:val="24"/>
        </w:rPr>
        <w:t>zone są</w:t>
      </w:r>
      <w:r w:rsidRPr="00494595">
        <w:rPr>
          <w:rStyle w:val="ng-binding"/>
          <w:rFonts w:ascii="Arial Narrow" w:hAnsi="Arial Narrow" w:cs="Arabic Typesetting"/>
          <w:sz w:val="24"/>
          <w:szCs w:val="24"/>
        </w:rPr>
        <w:t xml:space="preserve"> </w:t>
      </w:r>
      <w:r>
        <w:rPr>
          <w:rStyle w:val="ng-binding"/>
          <w:rFonts w:ascii="Arial Narrow" w:hAnsi="Arial Narrow" w:cs="Arabic Typesetting"/>
          <w:sz w:val="24"/>
          <w:szCs w:val="24"/>
        </w:rPr>
        <w:t xml:space="preserve">co do zasady </w:t>
      </w:r>
      <w:r w:rsidRPr="00494595">
        <w:rPr>
          <w:rStyle w:val="ng-binding"/>
          <w:rFonts w:ascii="Arial Narrow" w:hAnsi="Arial Narrow" w:cs="Arabic Typesetting"/>
          <w:sz w:val="24"/>
          <w:szCs w:val="24"/>
        </w:rPr>
        <w:t>na realizację inwestycji mieszkaniowych</w:t>
      </w:r>
      <w:r w:rsidR="0085456F">
        <w:rPr>
          <w:rStyle w:val="ng-binding"/>
          <w:rFonts w:ascii="Arial Narrow" w:hAnsi="Arial Narrow" w:cs="Arabic Typesetting"/>
          <w:sz w:val="24"/>
          <w:szCs w:val="24"/>
        </w:rPr>
        <w:t xml:space="preserve"> Spółki. Z</w:t>
      </w:r>
      <w:r w:rsidR="0085456F" w:rsidRPr="00494595">
        <w:rPr>
          <w:rStyle w:val="ng-binding"/>
          <w:rFonts w:ascii="Arial Narrow" w:hAnsi="Arial Narrow" w:cs="Arabic Typesetting"/>
          <w:sz w:val="24"/>
          <w:szCs w:val="24"/>
        </w:rPr>
        <w:t xml:space="preserve">większone koszty obsługi zasobów zostaną rozliczone w kolejnych latach, jednak nie obciążą Państwa w roku 2024 r.  </w:t>
      </w:r>
    </w:p>
    <w:p w14:paraId="42B9EFED" w14:textId="342989B0" w:rsidR="00C766FB" w:rsidRDefault="0085456F" w:rsidP="00C766FB">
      <w:pPr>
        <w:spacing w:before="240" w:after="240" w:line="300" w:lineRule="atLeast"/>
        <w:jc w:val="both"/>
        <w:rPr>
          <w:rStyle w:val="ng-binding"/>
          <w:rFonts w:ascii="Arial Narrow" w:hAnsi="Arial Narrow" w:cs="Arabic Typesetting"/>
          <w:sz w:val="24"/>
          <w:szCs w:val="24"/>
        </w:rPr>
      </w:pPr>
      <w:r w:rsidRPr="00D925AD">
        <w:rPr>
          <w:rFonts w:ascii="Arial Narrow" w:eastAsia="Times New Roman" w:hAnsi="Arial Narrow" w:cs="Arabic Typesetting"/>
          <w:sz w:val="24"/>
          <w:szCs w:val="24"/>
          <w:lang w:eastAsia="pl-PL"/>
        </w:rPr>
        <w:t xml:space="preserve">W planie rzeczowo – finansowym na rok 2024 r., który będzie przedmiotem </w:t>
      </w:r>
      <w:r>
        <w:rPr>
          <w:rFonts w:ascii="Arial Narrow" w:eastAsia="Times New Roman" w:hAnsi="Arial Narrow" w:cs="Arabic Typesetting"/>
          <w:sz w:val="24"/>
          <w:szCs w:val="24"/>
          <w:lang w:eastAsia="pl-PL"/>
        </w:rPr>
        <w:t>zatwierdzenia przez Zgromadzenie Wspólników PTBS Spółka zaproponowała</w:t>
      </w:r>
      <w:r w:rsidR="00C766FB">
        <w:rPr>
          <w:rFonts w:ascii="Arial Narrow" w:eastAsia="Times New Roman" w:hAnsi="Arial Narrow" w:cs="Arabic Typesetting"/>
          <w:sz w:val="24"/>
          <w:szCs w:val="24"/>
          <w:lang w:eastAsia="pl-PL"/>
        </w:rPr>
        <w:t xml:space="preserve"> zatem</w:t>
      </w:r>
      <w:r>
        <w:rPr>
          <w:rFonts w:ascii="Arial Narrow" w:eastAsia="Times New Roman" w:hAnsi="Arial Narrow" w:cs="Arabic Typesetting"/>
          <w:sz w:val="24"/>
          <w:szCs w:val="24"/>
          <w:lang w:eastAsia="pl-PL"/>
        </w:rPr>
        <w:t xml:space="preserve"> stawkę czynszu dla lokalu w Państwa zasobie </w:t>
      </w:r>
      <w:r w:rsidR="00983085">
        <w:rPr>
          <w:rFonts w:ascii="Arial Narrow" w:eastAsia="Times New Roman" w:hAnsi="Arial Narrow" w:cs="Arabic Typesetting"/>
          <w:sz w:val="24"/>
          <w:szCs w:val="24"/>
          <w:lang w:eastAsia="pl-PL"/>
        </w:rPr>
        <w:br/>
      </w:r>
      <w:r>
        <w:rPr>
          <w:rFonts w:ascii="Arial Narrow" w:eastAsia="Times New Roman" w:hAnsi="Arial Narrow" w:cs="Arabic Typesetting"/>
          <w:sz w:val="24"/>
          <w:szCs w:val="24"/>
          <w:lang w:eastAsia="pl-PL"/>
        </w:rPr>
        <w:t xml:space="preserve">w niezmienionej wysokości.  </w:t>
      </w:r>
      <w:r w:rsidR="00C766FB" w:rsidRPr="00494595">
        <w:rPr>
          <w:rStyle w:val="ng-binding"/>
          <w:rFonts w:ascii="Arial Narrow" w:hAnsi="Arial Narrow" w:cs="Arabic Typesetting"/>
          <w:sz w:val="24"/>
          <w:szCs w:val="24"/>
        </w:rPr>
        <w:t>Szczegółowa</w:t>
      </w:r>
      <w:r w:rsidR="00C766FB">
        <w:rPr>
          <w:rStyle w:val="ng-binding"/>
          <w:rFonts w:ascii="Arial Narrow" w:hAnsi="Arial Narrow" w:cs="Arabic Typesetting"/>
          <w:sz w:val="24"/>
          <w:szCs w:val="24"/>
        </w:rPr>
        <w:t xml:space="preserve"> kalkulacja stawki czynszu na rok 2024r. będzie Państwu udostępniona po zatwierdzeniu przez Zgromadzenie Wspólników PTBS planu rzeczowo-finansowego na rok 2024. </w:t>
      </w:r>
    </w:p>
    <w:p w14:paraId="013BAE76" w14:textId="64644A6D" w:rsidR="00E40B64" w:rsidRPr="002760A9" w:rsidRDefault="00E40B64" w:rsidP="00E40B64">
      <w:pPr>
        <w:spacing w:before="240" w:after="240" w:line="300" w:lineRule="atLeast"/>
        <w:jc w:val="both"/>
        <w:rPr>
          <w:rFonts w:ascii="Arial Narrow" w:eastAsia="Times New Roman" w:hAnsi="Arial Narrow" w:cs="Arabic Typesetting"/>
          <w:b/>
          <w:bCs/>
          <w:sz w:val="24"/>
          <w:szCs w:val="24"/>
          <w:lang w:eastAsia="pl-PL"/>
        </w:rPr>
      </w:pPr>
      <w:r w:rsidRPr="00494595">
        <w:rPr>
          <w:rStyle w:val="ng-binding"/>
          <w:rFonts w:ascii="Arial Narrow" w:hAnsi="Arial Narrow" w:cs="Arabic Typesetting"/>
          <w:sz w:val="24"/>
          <w:szCs w:val="24"/>
        </w:rPr>
        <w:t>W związku z utrzymaniem stawki czynszu</w:t>
      </w:r>
      <w:r w:rsidR="00983085">
        <w:rPr>
          <w:rStyle w:val="ng-binding"/>
          <w:rFonts w:ascii="Arial Narrow" w:hAnsi="Arial Narrow" w:cs="Arabic Typesetting"/>
          <w:sz w:val="24"/>
          <w:szCs w:val="24"/>
        </w:rPr>
        <w:t xml:space="preserve"> na tym samym poziomie, </w:t>
      </w:r>
      <w:r w:rsidRPr="00494595">
        <w:rPr>
          <w:rStyle w:val="ng-binding"/>
          <w:rFonts w:ascii="Arial Narrow" w:hAnsi="Arial Narrow" w:cs="Arabic Typesetting"/>
          <w:sz w:val="24"/>
          <w:szCs w:val="24"/>
        </w:rPr>
        <w:t xml:space="preserve">w mocy </w:t>
      </w:r>
      <w:r w:rsidR="00983085">
        <w:rPr>
          <w:rStyle w:val="ng-binding"/>
          <w:rFonts w:ascii="Arial Narrow" w:hAnsi="Arial Narrow" w:cs="Arabic Typesetting"/>
          <w:sz w:val="24"/>
          <w:szCs w:val="24"/>
        </w:rPr>
        <w:t xml:space="preserve">pozostaje </w:t>
      </w:r>
      <w:r w:rsidRPr="00494595">
        <w:rPr>
          <w:rStyle w:val="ng-binding"/>
          <w:rFonts w:ascii="Arial Narrow" w:hAnsi="Arial Narrow" w:cs="Arabic Typesetting"/>
          <w:sz w:val="24"/>
          <w:szCs w:val="24"/>
        </w:rPr>
        <w:t>uchwała Nadzwyczajnego Zgromadzenia Wspólników Spółk</w:t>
      </w:r>
      <w:r>
        <w:rPr>
          <w:rStyle w:val="ng-binding"/>
          <w:rFonts w:ascii="Arial Narrow" w:hAnsi="Arial Narrow" w:cs="Arabic Typesetting"/>
          <w:sz w:val="24"/>
          <w:szCs w:val="24"/>
        </w:rPr>
        <w:t>i</w:t>
      </w:r>
      <w:r w:rsidRPr="00494595">
        <w:rPr>
          <w:rStyle w:val="ng-binding"/>
          <w:rFonts w:ascii="Arial Narrow" w:hAnsi="Arial Narrow" w:cs="Arabic Typesetting"/>
          <w:sz w:val="24"/>
          <w:szCs w:val="24"/>
        </w:rPr>
        <w:t xml:space="preserve"> nr 59/2022 z dnia 19 grudnia 2022 r.</w:t>
      </w:r>
      <w:r w:rsidR="001D3793">
        <w:rPr>
          <w:rStyle w:val="ng-binding"/>
          <w:rFonts w:ascii="Arial Narrow" w:hAnsi="Arial Narrow" w:cs="Arabic Typesetting"/>
          <w:sz w:val="24"/>
          <w:szCs w:val="24"/>
        </w:rPr>
        <w:t>,</w:t>
      </w:r>
      <w:r w:rsidRPr="00494595">
        <w:rPr>
          <w:rStyle w:val="ng-binding"/>
          <w:rFonts w:ascii="Arial Narrow" w:hAnsi="Arial Narrow" w:cs="Arabic Typesetting"/>
          <w:sz w:val="24"/>
          <w:szCs w:val="24"/>
        </w:rPr>
        <w:t xml:space="preserve"> wprowadzająca stawkę czynszu od maja 2023 r. </w:t>
      </w:r>
    </w:p>
    <w:p w14:paraId="74B9947E" w14:textId="67C137BE" w:rsidR="00F333D5" w:rsidRDefault="00F333D5" w:rsidP="00F333D5">
      <w:pPr>
        <w:spacing w:before="240" w:after="240" w:line="300" w:lineRule="atLeast"/>
        <w:jc w:val="both"/>
        <w:rPr>
          <w:rStyle w:val="ng-binding"/>
          <w:rFonts w:ascii="Arial Narrow" w:hAnsi="Arial Narrow" w:cs="Arabic Typesetting"/>
          <w:sz w:val="24"/>
          <w:szCs w:val="24"/>
        </w:rPr>
      </w:pPr>
      <w:r w:rsidRPr="0065024C">
        <w:rPr>
          <w:rStyle w:val="ng-binding"/>
          <w:rFonts w:ascii="Arial Narrow" w:hAnsi="Arial Narrow" w:cs="Arabic Typesetting"/>
          <w:sz w:val="24"/>
          <w:szCs w:val="24"/>
        </w:rPr>
        <w:t xml:space="preserve">W </w:t>
      </w:r>
      <w:r>
        <w:rPr>
          <w:rStyle w:val="ng-binding"/>
          <w:rFonts w:ascii="Arial Narrow" w:hAnsi="Arial Narrow" w:cs="Arabic Typesetting"/>
          <w:sz w:val="24"/>
          <w:szCs w:val="24"/>
        </w:rPr>
        <w:t>przypadku jakichkolwiek</w:t>
      </w:r>
      <w:r w:rsidRPr="0065024C">
        <w:rPr>
          <w:rStyle w:val="ng-binding"/>
          <w:rFonts w:ascii="Arial Narrow" w:hAnsi="Arial Narrow" w:cs="Arabic Typesetting"/>
          <w:sz w:val="24"/>
          <w:szCs w:val="24"/>
        </w:rPr>
        <w:t xml:space="preserve"> wątpliwości związanych z wysokością stawki czynszu obowiązującej od 01 stycznia 2024r.</w:t>
      </w:r>
      <w:r w:rsidR="000D5FCE">
        <w:rPr>
          <w:rStyle w:val="ng-binding"/>
          <w:rFonts w:ascii="Arial Narrow" w:hAnsi="Arial Narrow" w:cs="Arabic Typesetting"/>
          <w:sz w:val="24"/>
          <w:szCs w:val="24"/>
        </w:rPr>
        <w:t>,</w:t>
      </w:r>
      <w:r w:rsidRPr="0065024C">
        <w:rPr>
          <w:rStyle w:val="ng-binding"/>
          <w:rFonts w:ascii="Arial Narrow" w:hAnsi="Arial Narrow" w:cs="Arabic Typesetting"/>
          <w:sz w:val="24"/>
          <w:szCs w:val="24"/>
        </w:rPr>
        <w:t xml:space="preserve"> prosimy o kontakt za pośrednictwem</w:t>
      </w:r>
      <w:r>
        <w:rPr>
          <w:rStyle w:val="ng-binding"/>
          <w:rFonts w:ascii="Arial Narrow" w:hAnsi="Arial Narrow" w:cs="Arabic Typesetting"/>
          <w:sz w:val="24"/>
          <w:szCs w:val="24"/>
        </w:rPr>
        <w:t xml:space="preserve"> EBOK</w:t>
      </w:r>
      <w:r w:rsidRPr="0065024C">
        <w:rPr>
          <w:rStyle w:val="ng-binding"/>
          <w:rFonts w:ascii="Arial Narrow" w:hAnsi="Arial Narrow" w:cs="Arabic Typesetting"/>
          <w:sz w:val="24"/>
          <w:szCs w:val="24"/>
        </w:rPr>
        <w:t xml:space="preserve"> lub zapraszamy na tzw. „poniedziałkowe” spotkania z Zarządem Spółki.</w:t>
      </w:r>
    </w:p>
    <w:p w14:paraId="0E82975E" w14:textId="77777777" w:rsidR="00F333D5" w:rsidRPr="0065024C" w:rsidRDefault="00F333D5" w:rsidP="00F333D5">
      <w:pPr>
        <w:spacing w:before="240" w:after="240" w:line="300" w:lineRule="atLeast"/>
        <w:jc w:val="right"/>
        <w:rPr>
          <w:rFonts w:cs="Arabic Typesetting"/>
        </w:rPr>
      </w:pPr>
      <w:r w:rsidRPr="00110F29">
        <w:rPr>
          <w:rFonts w:ascii="Arial Narrow" w:eastAsia="Times New Roman" w:hAnsi="Arial Narrow" w:cs="Arabic Typesetting"/>
          <w:i/>
          <w:iCs/>
          <w:sz w:val="24"/>
          <w:szCs w:val="24"/>
          <w:lang w:eastAsia="pl-PL"/>
        </w:rPr>
        <w:t xml:space="preserve">Z wyrazami szacunku, </w:t>
      </w:r>
      <w:r w:rsidRPr="0065024C">
        <w:rPr>
          <w:rFonts w:eastAsia="Times New Roman" w:cs="Arabic Typesetting"/>
          <w:lang w:eastAsia="pl-PL"/>
        </w:rPr>
        <w:t xml:space="preserve"> </w:t>
      </w:r>
    </w:p>
    <w:p w14:paraId="500C36F9" w14:textId="77777777" w:rsidR="00960266" w:rsidRDefault="00960266"/>
    <w:sectPr w:rsidR="00960266" w:rsidSect="005F6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1" w:bottom="1418" w:left="1418" w:header="536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AA23" w14:textId="77777777" w:rsidR="009D42CB" w:rsidRDefault="009D42CB">
      <w:pPr>
        <w:spacing w:after="0" w:line="240" w:lineRule="auto"/>
      </w:pPr>
      <w:r>
        <w:separator/>
      </w:r>
    </w:p>
  </w:endnote>
  <w:endnote w:type="continuationSeparator" w:id="0">
    <w:p w14:paraId="3E787BF1" w14:textId="77777777" w:rsidR="009D42CB" w:rsidRDefault="009D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2447" w14:textId="77777777" w:rsidR="009C3455" w:rsidRDefault="009C3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624" w14:textId="77777777" w:rsidR="0065405F" w:rsidRDefault="00000000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97F791" wp14:editId="5F012C39">
              <wp:simplePos x="0" y="0"/>
              <wp:positionH relativeFrom="column">
                <wp:posOffset>2383790</wp:posOffset>
              </wp:positionH>
              <wp:positionV relativeFrom="page">
                <wp:posOffset>9824085</wp:posOffset>
              </wp:positionV>
              <wp:extent cx="1602000" cy="140462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5B2B6" w14:textId="77777777" w:rsidR="0065405F" w:rsidRPr="00AC3BAE" w:rsidRDefault="00000000" w:rsidP="00AC3BAE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sekretariat@ptbs.pl, www.ptbs.pl</w:t>
                          </w:r>
                        </w:p>
                        <w:p w14:paraId="66D5C77B" w14:textId="77777777" w:rsidR="0065405F" w:rsidRPr="00AC3BAE" w:rsidRDefault="00000000" w:rsidP="00AC3BAE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NIP 778-12-25-831, REGON 630682977</w:t>
                          </w:r>
                        </w:p>
                        <w:p w14:paraId="3252B1F2" w14:textId="11773990" w:rsidR="0065405F" w:rsidRPr="00AC3BAE" w:rsidRDefault="00000000" w:rsidP="00AC3BAE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Kapitał zakładowy: </w:t>
                          </w:r>
                          <w:r w:rsidR="009C345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409</w:t>
                          </w:r>
                          <w:r w:rsidR="009C345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 </w:t>
                          </w:r>
                          <w:r w:rsidR="009C3455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514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500,00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97F7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7.7pt;margin-top:773.55pt;width:12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" filled="f" stroked="f">
              <v:textbox style="mso-fit-shape-to-text:t" inset="0,0,0,0">
                <w:txbxContent>
                  <w:p w14:paraId="42F5B2B6" w14:textId="77777777" w:rsidR="0065405F" w:rsidRPr="00AC3BAE" w:rsidRDefault="00000000" w:rsidP="00AC3BAE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sekretariat@ptbs.pl, www.ptbs.pl</w:t>
                    </w:r>
                  </w:p>
                  <w:p w14:paraId="66D5C77B" w14:textId="77777777" w:rsidR="0065405F" w:rsidRPr="00AC3BAE" w:rsidRDefault="00000000" w:rsidP="00AC3BAE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NIP 778-12-25-831, REGON 630682977</w:t>
                    </w:r>
                  </w:p>
                  <w:p w14:paraId="3252B1F2" w14:textId="11773990" w:rsidR="0065405F" w:rsidRPr="00AC3BAE" w:rsidRDefault="00000000" w:rsidP="00AC3BAE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Kapitał zakładowy: </w:t>
                    </w:r>
                    <w:r w:rsidR="009C3455">
                      <w:rPr>
                        <w:rFonts w:ascii="Arial Narrow" w:hAnsi="Arial Narrow"/>
                        <w:sz w:val="16"/>
                        <w:szCs w:val="16"/>
                      </w:rPr>
                      <w:t>409</w:t>
                    </w:r>
                    <w:r w:rsidR="009C3455">
                      <w:rPr>
                        <w:rFonts w:ascii="Arial Narrow" w:hAnsi="Arial Narrow"/>
                        <w:sz w:val="16"/>
                        <w:szCs w:val="16"/>
                      </w:rPr>
                      <w:t> </w:t>
                    </w:r>
                    <w:r w:rsidR="009C3455">
                      <w:rPr>
                        <w:rFonts w:ascii="Arial Narrow" w:hAnsi="Arial Narrow"/>
                        <w:sz w:val="16"/>
                        <w:szCs w:val="16"/>
                      </w:rPr>
                      <w:t>514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500,00 zł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B0A6989" wp14:editId="697F9D03">
              <wp:simplePos x="0" y="0"/>
              <wp:positionH relativeFrom="page">
                <wp:posOffset>4878705</wp:posOffset>
              </wp:positionH>
              <wp:positionV relativeFrom="page">
                <wp:posOffset>9824085</wp:posOffset>
              </wp:positionV>
              <wp:extent cx="2232000" cy="1404620"/>
              <wp:effectExtent l="0" t="0" r="0" b="0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A3EB1" w14:textId="77777777" w:rsidR="0065405F" w:rsidRPr="00B613BF" w:rsidRDefault="00000000" w:rsidP="00B613BF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KRS: 0000030524</w:t>
                          </w:r>
                        </w:p>
                        <w:p w14:paraId="6F83FF8A" w14:textId="77777777" w:rsidR="0065405F" w:rsidRPr="00B613BF" w:rsidRDefault="00000000" w:rsidP="00B613BF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Sąd Rejonowy Poznań – Nowe Miasto i Wilda w Poznaniu</w:t>
                          </w:r>
                        </w:p>
                        <w:p w14:paraId="35EF38E9" w14:textId="77777777" w:rsidR="0065405F" w:rsidRPr="00AC3BAE" w:rsidRDefault="00000000" w:rsidP="00B613BF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Wydział VIII Gospodarczy Krajowego Rejestru Sądowego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0A6989" id="_x0000_s1027" type="#_x0000_t202" style="position:absolute;margin-left:384.15pt;margin-top:773.55pt;width:17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" filled="f" stroked="f">
              <v:textbox style="mso-fit-shape-to-text:t" inset="0,0,0,0">
                <w:txbxContent>
                  <w:p w14:paraId="623A3EB1" w14:textId="77777777" w:rsidR="0065405F" w:rsidRPr="00B613BF" w:rsidRDefault="00000000" w:rsidP="00B613BF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KRS: 0000030524</w:t>
                    </w:r>
                  </w:p>
                  <w:p w14:paraId="6F83FF8A" w14:textId="77777777" w:rsidR="0065405F" w:rsidRPr="00B613BF" w:rsidRDefault="00000000" w:rsidP="00B613BF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Sąd Rejonowy Poznań – Nowe Miasto i Wilda w Poznaniu</w:t>
                    </w:r>
                  </w:p>
                  <w:p w14:paraId="35EF38E9" w14:textId="77777777" w:rsidR="0065405F" w:rsidRPr="00AC3BAE" w:rsidRDefault="00000000" w:rsidP="00B613BF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Wydział VIII Gospodarczy Krajowego Rejestru Sądowego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B759AC" wp14:editId="17F816AB">
              <wp:simplePos x="0" y="0"/>
              <wp:positionH relativeFrom="column">
                <wp:posOffset>-1270</wp:posOffset>
              </wp:positionH>
              <wp:positionV relativeFrom="page">
                <wp:posOffset>9824085</wp:posOffset>
              </wp:positionV>
              <wp:extent cx="2400935" cy="140462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9EEE9" w14:textId="77777777" w:rsidR="0065405F" w:rsidRPr="00AC3BAE" w:rsidRDefault="00000000" w:rsidP="00AC3BAE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Poznańskie Towarzystwo Budownictwa Społecznego sp. z o.o.</w:t>
                          </w: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ul. Konfederacka 4, 60-281 Poznań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Sekretariat tel. +48 61 850 83 21, fax. +48 61 850 83 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FB759AC" id="_x0000_s1028" type="#_x0000_t202" style="position:absolute;margin-left:-.1pt;margin-top:773.55pt;width:189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" filled="f" stroked="f">
              <v:textbox style="mso-fit-shape-to-text:t" inset="0,0,0,0">
                <w:txbxContent>
                  <w:p w14:paraId="4D49EEE9" w14:textId="77777777" w:rsidR="0065405F" w:rsidRPr="00AC3BAE" w:rsidRDefault="00000000" w:rsidP="00AC3BAE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Poznańskie Towarzystwo Budownictwa Społecznego sp. z o.o.</w:t>
                    </w: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ul. Konfederacka 4, 60-281 Poznań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Sekretariat tel. +48 61 850 83 21, fax. +48 61 850 83 00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8A6947" wp14:editId="0FF58364">
              <wp:simplePos x="0" y="0"/>
              <wp:positionH relativeFrom="page">
                <wp:posOffset>900430</wp:posOffset>
              </wp:positionH>
              <wp:positionV relativeFrom="page">
                <wp:posOffset>9757410</wp:posOffset>
              </wp:positionV>
              <wp:extent cx="6120000" cy="0"/>
              <wp:effectExtent l="0" t="0" r="33655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074AB" id="Łącznik prosty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68.3pt" to="552.8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" strokecolor="black [3213]" strokeweight=".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6E59" w14:textId="77777777" w:rsidR="009C3455" w:rsidRDefault="009C3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EC5D" w14:textId="77777777" w:rsidR="009D42CB" w:rsidRDefault="009D42CB">
      <w:pPr>
        <w:spacing w:after="0" w:line="240" w:lineRule="auto"/>
      </w:pPr>
      <w:r>
        <w:separator/>
      </w:r>
    </w:p>
  </w:footnote>
  <w:footnote w:type="continuationSeparator" w:id="0">
    <w:p w14:paraId="6A5BACC6" w14:textId="77777777" w:rsidR="009D42CB" w:rsidRDefault="009D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3544" w14:textId="77777777" w:rsidR="009C3455" w:rsidRDefault="009C3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5DD1" w14:textId="77777777" w:rsidR="0065405F" w:rsidRPr="00D8290E" w:rsidRDefault="00000000" w:rsidP="00D8290E">
    <w:pPr>
      <w:pStyle w:val="Nagwek"/>
      <w:jc w:val="right"/>
      <w:rPr>
        <w:rFonts w:ascii="Arial Narrow" w:hAnsi="Arial Narrow"/>
      </w:rPr>
    </w:pPr>
    <w:r w:rsidRPr="00D8290E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0" locked="0" layoutInCell="1" allowOverlap="0" wp14:anchorId="14CFFBB7" wp14:editId="09F8531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904400" cy="828000"/>
          <wp:effectExtent l="0" t="0" r="635" b="0"/>
          <wp:wrapNone/>
          <wp:docPr id="26" name="Obraz 26" descr="E:\GRAFIKA - Prace\PTBS\2 - papier firmowy\logo-ciemny-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GRAFIKA - Prace\PTBS\2 - papier firmowy\logo-ciemny-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810D7D" w14:textId="77777777" w:rsidR="0065405F" w:rsidRDefault="0065405F">
    <w:pPr>
      <w:pStyle w:val="Nagwek"/>
    </w:pPr>
  </w:p>
  <w:p w14:paraId="37EF6A33" w14:textId="77777777" w:rsidR="0065405F" w:rsidRDefault="0065405F">
    <w:pPr>
      <w:pStyle w:val="Nagwek"/>
    </w:pPr>
  </w:p>
  <w:p w14:paraId="76C9EEAE" w14:textId="77777777" w:rsidR="0065405F" w:rsidRDefault="0065405F">
    <w:pPr>
      <w:pStyle w:val="Nagwek"/>
    </w:pPr>
  </w:p>
  <w:p w14:paraId="3BD68657" w14:textId="77777777" w:rsidR="0065405F" w:rsidRDefault="0065405F">
    <w:pPr>
      <w:pStyle w:val="Nagwek"/>
    </w:pPr>
  </w:p>
  <w:p w14:paraId="2FEC9EA2" w14:textId="77777777" w:rsidR="0065405F" w:rsidRDefault="006540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6A5D" w14:textId="77777777" w:rsidR="009C3455" w:rsidRDefault="009C34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D5"/>
    <w:rsid w:val="000B1554"/>
    <w:rsid w:val="000D5FCE"/>
    <w:rsid w:val="001D3793"/>
    <w:rsid w:val="004B4CDE"/>
    <w:rsid w:val="00541BFA"/>
    <w:rsid w:val="0065405F"/>
    <w:rsid w:val="00690FF0"/>
    <w:rsid w:val="0085456F"/>
    <w:rsid w:val="00960266"/>
    <w:rsid w:val="00983085"/>
    <w:rsid w:val="009C3455"/>
    <w:rsid w:val="009D42CB"/>
    <w:rsid w:val="00B22493"/>
    <w:rsid w:val="00B576E7"/>
    <w:rsid w:val="00C766FB"/>
    <w:rsid w:val="00E40B64"/>
    <w:rsid w:val="00F3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98AF2"/>
  <w15:chartTrackingRefBased/>
  <w15:docId w15:val="{59E25D94-E27A-4292-A8D8-AFA912B9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33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3D5"/>
  </w:style>
  <w:style w:type="paragraph" w:styleId="Stopka">
    <w:name w:val="footer"/>
    <w:basedOn w:val="Normalny"/>
    <w:link w:val="StopkaZnak"/>
    <w:unhideWhenUsed/>
    <w:rsid w:val="00F33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333D5"/>
  </w:style>
  <w:style w:type="paragraph" w:customStyle="1" w:styleId="Narrow12">
    <w:name w:val="Narrow 12"/>
    <w:basedOn w:val="Normalny"/>
    <w:link w:val="Narrow12Znak"/>
    <w:qFormat/>
    <w:rsid w:val="00F333D5"/>
    <w:pPr>
      <w:spacing w:line="259" w:lineRule="auto"/>
    </w:pPr>
    <w:rPr>
      <w:rFonts w:ascii="Arial Narrow" w:hAnsi="Arial Narrow"/>
      <w:sz w:val="24"/>
      <w:szCs w:val="24"/>
    </w:rPr>
  </w:style>
  <w:style w:type="paragraph" w:customStyle="1" w:styleId="NarrowItalic8">
    <w:name w:val="Narrow Italic 8"/>
    <w:basedOn w:val="Narrow12"/>
    <w:link w:val="NarrowItalic8Znak"/>
    <w:qFormat/>
    <w:rsid w:val="00F333D5"/>
    <w:pPr>
      <w:spacing w:line="276" w:lineRule="auto"/>
    </w:pPr>
    <w:rPr>
      <w:i/>
      <w:sz w:val="16"/>
      <w:szCs w:val="16"/>
    </w:rPr>
  </w:style>
  <w:style w:type="character" w:customStyle="1" w:styleId="Narrow12Znak">
    <w:name w:val="Narrow 12 Znak"/>
    <w:basedOn w:val="Domylnaczcionkaakapitu"/>
    <w:link w:val="Narrow12"/>
    <w:rsid w:val="00F333D5"/>
    <w:rPr>
      <w:rFonts w:ascii="Arial Narrow" w:hAnsi="Arial Narrow"/>
      <w:sz w:val="24"/>
      <w:szCs w:val="24"/>
    </w:rPr>
  </w:style>
  <w:style w:type="paragraph" w:customStyle="1" w:styleId="NarrowBold12">
    <w:name w:val="Narrow Bold 12"/>
    <w:basedOn w:val="Narrow12"/>
    <w:link w:val="NarrowBold12Znak"/>
    <w:qFormat/>
    <w:rsid w:val="00F333D5"/>
    <w:pPr>
      <w:spacing w:line="276" w:lineRule="auto"/>
    </w:pPr>
    <w:rPr>
      <w:b/>
    </w:rPr>
  </w:style>
  <w:style w:type="character" w:customStyle="1" w:styleId="NarrowItalic8Znak">
    <w:name w:val="Narrow Italic 8 Znak"/>
    <w:basedOn w:val="Narrow12Znak"/>
    <w:link w:val="NarrowItalic8"/>
    <w:rsid w:val="00F333D5"/>
    <w:rPr>
      <w:rFonts w:ascii="Arial Narrow" w:hAnsi="Arial Narrow"/>
      <w:i/>
      <w:sz w:val="16"/>
      <w:szCs w:val="16"/>
    </w:rPr>
  </w:style>
  <w:style w:type="character" w:customStyle="1" w:styleId="NarrowBold12Znak">
    <w:name w:val="Narrow Bold 12 Znak"/>
    <w:basedOn w:val="Narrow12Znak"/>
    <w:link w:val="NarrowBold12"/>
    <w:rsid w:val="00F333D5"/>
    <w:rPr>
      <w:rFonts w:ascii="Arial Narrow" w:hAnsi="Arial Narrow"/>
      <w:b/>
      <w:sz w:val="24"/>
      <w:szCs w:val="24"/>
    </w:rPr>
  </w:style>
  <w:style w:type="character" w:customStyle="1" w:styleId="ng-binding">
    <w:name w:val="ng-binding"/>
    <w:basedOn w:val="Domylnaczcionkaakapitu"/>
    <w:rsid w:val="00F333D5"/>
  </w:style>
  <w:style w:type="paragraph" w:styleId="Poprawka">
    <w:name w:val="Revision"/>
    <w:hidden/>
    <w:uiPriority w:val="99"/>
    <w:semiHidden/>
    <w:rsid w:val="00B57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Cyganik</dc:creator>
  <cp:keywords/>
  <dc:description/>
  <cp:lastModifiedBy>Magdalena Cyganik</cp:lastModifiedBy>
  <cp:revision>3</cp:revision>
  <cp:lastPrinted>2024-01-04T10:46:00Z</cp:lastPrinted>
  <dcterms:created xsi:type="dcterms:W3CDTF">2024-01-04T11:34:00Z</dcterms:created>
  <dcterms:modified xsi:type="dcterms:W3CDTF">2024-01-05T12:19:00Z</dcterms:modified>
</cp:coreProperties>
</file>